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56" w:rsidRPr="00F11C90" w:rsidRDefault="00DF3B56" w:rsidP="003B6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90">
        <w:rPr>
          <w:rFonts w:ascii="Times New Roman" w:hAnsi="Times New Roman" w:cs="Times New Roman"/>
          <w:b/>
          <w:sz w:val="24"/>
          <w:szCs w:val="24"/>
        </w:rPr>
        <w:t xml:space="preserve">ST. CATHERINE HIGH </w:t>
      </w:r>
    </w:p>
    <w:p w:rsidR="005A38B2" w:rsidRPr="00F11C90" w:rsidRDefault="00DF3B56" w:rsidP="003B6E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90">
        <w:rPr>
          <w:rFonts w:ascii="Times New Roman" w:hAnsi="Times New Roman" w:cs="Times New Roman"/>
          <w:b/>
          <w:sz w:val="24"/>
          <w:szCs w:val="24"/>
        </w:rPr>
        <w:t xml:space="preserve">COMMUNICATION STUDIES </w:t>
      </w:r>
      <w:r w:rsidR="005A38B2" w:rsidRPr="00F11C90">
        <w:rPr>
          <w:rFonts w:ascii="Times New Roman" w:hAnsi="Times New Roman" w:cs="Times New Roman"/>
          <w:b/>
          <w:sz w:val="24"/>
          <w:szCs w:val="24"/>
        </w:rPr>
        <w:t xml:space="preserve">MODULE 2 </w:t>
      </w:r>
    </w:p>
    <w:p w:rsidR="003B6E3B" w:rsidRPr="00F11C90" w:rsidRDefault="003B6E3B" w:rsidP="0021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90">
        <w:rPr>
          <w:rFonts w:ascii="Times New Roman" w:hAnsi="Times New Roman" w:cs="Times New Roman"/>
          <w:b/>
          <w:sz w:val="24"/>
          <w:szCs w:val="24"/>
        </w:rPr>
        <w:t>Language Situation in the Caribbean</w:t>
      </w:r>
      <w:r w:rsidR="00DF3B56" w:rsidRPr="00F11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B56" w:rsidRPr="00F11C90" w:rsidRDefault="00DF3B56" w:rsidP="0021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972"/>
        <w:gridCol w:w="1465"/>
        <w:gridCol w:w="1210"/>
        <w:gridCol w:w="1386"/>
        <w:gridCol w:w="1297"/>
        <w:gridCol w:w="1210"/>
        <w:gridCol w:w="1810"/>
      </w:tblGrid>
      <w:tr w:rsidR="003B6E3B" w:rsidRPr="00722F2A" w:rsidTr="005234C5">
        <w:tc>
          <w:tcPr>
            <w:tcW w:w="1972" w:type="dxa"/>
          </w:tcPr>
          <w:p w:rsidR="003B6E3B" w:rsidRPr="00722F2A" w:rsidRDefault="003B6E3B" w:rsidP="0021209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465" w:type="dxa"/>
          </w:tcPr>
          <w:p w:rsidR="003B6E3B" w:rsidRPr="00722F2A" w:rsidRDefault="003B6E3B" w:rsidP="0021209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  <w:b/>
              </w:rPr>
              <w:t>Language Situation</w:t>
            </w:r>
          </w:p>
        </w:tc>
        <w:tc>
          <w:tcPr>
            <w:tcW w:w="1210" w:type="dxa"/>
          </w:tcPr>
          <w:p w:rsidR="003B6E3B" w:rsidRPr="00722F2A" w:rsidRDefault="003B6E3B" w:rsidP="0021209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  <w:b/>
              </w:rPr>
              <w:t>Official Language</w:t>
            </w:r>
          </w:p>
        </w:tc>
        <w:tc>
          <w:tcPr>
            <w:tcW w:w="1386" w:type="dxa"/>
          </w:tcPr>
          <w:p w:rsidR="003B6E3B" w:rsidRPr="00722F2A" w:rsidRDefault="003B6E3B" w:rsidP="0021209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  <w:b/>
              </w:rPr>
              <w:t>Vernacular</w:t>
            </w:r>
          </w:p>
        </w:tc>
        <w:tc>
          <w:tcPr>
            <w:tcW w:w="1297" w:type="dxa"/>
          </w:tcPr>
          <w:p w:rsidR="003B6E3B" w:rsidRPr="00722F2A" w:rsidRDefault="003B6E3B" w:rsidP="0021209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  <w:b/>
              </w:rPr>
              <w:t>Minority Language</w:t>
            </w:r>
          </w:p>
        </w:tc>
        <w:tc>
          <w:tcPr>
            <w:tcW w:w="1210" w:type="dxa"/>
          </w:tcPr>
          <w:p w:rsidR="003B6E3B" w:rsidRPr="00722F2A" w:rsidRDefault="003B6E3B" w:rsidP="0021209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  <w:b/>
              </w:rPr>
              <w:t>Major Second Language</w:t>
            </w:r>
          </w:p>
        </w:tc>
        <w:tc>
          <w:tcPr>
            <w:tcW w:w="1810" w:type="dxa"/>
          </w:tcPr>
          <w:p w:rsidR="003B6E3B" w:rsidRPr="00722F2A" w:rsidRDefault="003B6E3B" w:rsidP="00212095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  <w:b/>
              </w:rPr>
              <w:t>Language Planning Activity</w:t>
            </w:r>
          </w:p>
        </w:tc>
      </w:tr>
      <w:tr w:rsidR="003B6E3B" w:rsidRPr="00722F2A" w:rsidTr="005234C5">
        <w:trPr>
          <w:trHeight w:val="602"/>
        </w:trPr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Cuba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monolingual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2F2A">
              <w:rPr>
                <w:rFonts w:ascii="Times New Roman" w:hAnsi="Times New Roman" w:cs="Times New Roman"/>
              </w:rPr>
              <w:t>Spanish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B6E3B" w:rsidRPr="00722F2A" w:rsidTr="005234C5">
        <w:trPr>
          <w:trHeight w:val="620"/>
        </w:trPr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Dominican Republic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monolingual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Spanish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Some English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Puerto Rico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monolingual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Spanish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monolingual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6E3B" w:rsidRPr="00722F2A" w:rsidTr="005234C5">
        <w:trPr>
          <w:trHeight w:val="2078"/>
        </w:trPr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Jamaica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Creole Continuum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 Creole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3B6E3B" w:rsidRPr="00722F2A" w:rsidRDefault="007309BE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Growing awareness of Creole</w:t>
            </w:r>
            <w:r w:rsidR="003B6E3B" w:rsidRPr="00722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6E3B" w:rsidRPr="00722F2A">
              <w:rPr>
                <w:rFonts w:ascii="Times New Roman" w:hAnsi="Times New Roman" w:cs="Times New Roman"/>
              </w:rPr>
              <w:t xml:space="preserve">as </w:t>
            </w:r>
            <w:r w:rsidR="005A38B2" w:rsidRPr="00722F2A">
              <w:rPr>
                <w:rFonts w:ascii="Times New Roman" w:hAnsi="Times New Roman" w:cs="Times New Roman"/>
              </w:rPr>
              <w:t xml:space="preserve"> </w:t>
            </w:r>
            <w:r w:rsidR="003B6E3B" w:rsidRPr="00722F2A">
              <w:rPr>
                <w:rFonts w:ascii="Times New Roman" w:hAnsi="Times New Roman" w:cs="Times New Roman"/>
              </w:rPr>
              <w:t>Mother</w:t>
            </w:r>
            <w:proofErr w:type="gramEnd"/>
            <w:r w:rsidR="003B6E3B" w:rsidRPr="00722F2A">
              <w:rPr>
                <w:rFonts w:ascii="Times New Roman" w:hAnsi="Times New Roman" w:cs="Times New Roman"/>
              </w:rPr>
              <w:t xml:space="preserve"> tongue and symbol of national identity</w:t>
            </w:r>
            <w:r w:rsidR="00033B90" w:rsidRPr="00722F2A">
              <w:rPr>
                <w:rFonts w:ascii="Times New Roman" w:hAnsi="Times New Roman" w:cs="Times New Roman"/>
              </w:rPr>
              <w:t>.</w:t>
            </w: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 xml:space="preserve">St. Kitts, Nevis, Montserrat </w:t>
            </w:r>
            <w:r w:rsidR="00060FBE" w:rsidRPr="00722F2A">
              <w:rPr>
                <w:rFonts w:ascii="Times New Roman" w:hAnsi="Times New Roman" w:cs="Times New Roman"/>
              </w:rPr>
              <w:t>, Antigua , Barbuda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 Creole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Guyana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Creole Continuum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Hindi, Bhojpuri, Amerindian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B6E3B" w:rsidRPr="00722F2A" w:rsidTr="005234C5">
        <w:trPr>
          <w:trHeight w:val="1565"/>
        </w:trPr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Belize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multilingual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Spanish, Mayan , Garifuna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Creation of bilingual population in English and Spanish</w:t>
            </w: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Trinidad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multilingual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Post Creole English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French, Spanish, Bhojpuri, Hindi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B6E3B" w:rsidRPr="00722F2A" w:rsidTr="005234C5">
        <w:trPr>
          <w:trHeight w:val="2312"/>
        </w:trPr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Grenada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Dying bilingualism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 influenced by French Creole. French Creole rapidly receding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St. Lucia</w:t>
            </w:r>
            <w:r w:rsidR="004F7A6D" w:rsidRPr="00722F2A">
              <w:rPr>
                <w:rFonts w:ascii="Times New Roman" w:hAnsi="Times New Roman" w:cs="Times New Roman"/>
              </w:rPr>
              <w:t xml:space="preserve">/Dominica 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Bilingualism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French Creole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Incipient standardization of French</w:t>
            </w:r>
            <w:r w:rsidR="00212095">
              <w:rPr>
                <w:rFonts w:ascii="Times New Roman" w:hAnsi="Times New Roman" w:cs="Times New Roman"/>
              </w:rPr>
              <w:t xml:space="preserve"> Cre</w:t>
            </w:r>
            <w:r w:rsidR="005234C5">
              <w:rPr>
                <w:rFonts w:ascii="Times New Roman" w:hAnsi="Times New Roman" w:cs="Times New Roman"/>
              </w:rPr>
              <w:t>ole</w:t>
            </w: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left="-180" w:firstLine="0"/>
              <w:jc w:val="center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lastRenderedPageBreak/>
              <w:t>Haiti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22F2A">
              <w:rPr>
                <w:rFonts w:ascii="Times New Roman" w:hAnsi="Times New Roman" w:cs="Times New Roman"/>
              </w:rPr>
              <w:t>diglossic</w:t>
            </w:r>
            <w:proofErr w:type="spellEnd"/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French Creole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4F7A6D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Advanced Standardization</w:t>
            </w:r>
          </w:p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of Haitian</w:t>
            </w:r>
          </w:p>
        </w:tc>
      </w:tr>
      <w:tr w:rsidR="003B6E3B" w:rsidRPr="00722F2A" w:rsidTr="005234C5"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 xml:space="preserve">Martinique and Guadeloupe 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22F2A">
              <w:rPr>
                <w:rFonts w:ascii="Times New Roman" w:hAnsi="Times New Roman" w:cs="Times New Roman"/>
              </w:rPr>
              <w:t>diglossic</w:t>
            </w:r>
            <w:proofErr w:type="spellEnd"/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 xml:space="preserve">French Creole 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6E3B" w:rsidRPr="00722F2A" w:rsidTr="005234C5">
        <w:trPr>
          <w:trHeight w:val="80"/>
        </w:trPr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Curacao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monolingual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Dutch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Papiamentu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B6E3B" w:rsidRPr="00722F2A" w:rsidTr="005234C5">
        <w:trPr>
          <w:trHeight w:val="728"/>
        </w:trPr>
        <w:tc>
          <w:tcPr>
            <w:tcW w:w="1972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 xml:space="preserve">Aruba &amp; Bonaire </w:t>
            </w:r>
          </w:p>
        </w:tc>
        <w:tc>
          <w:tcPr>
            <w:tcW w:w="1465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bilingual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Dutch</w:t>
            </w:r>
          </w:p>
        </w:tc>
        <w:tc>
          <w:tcPr>
            <w:tcW w:w="1386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Papiamentu</w:t>
            </w:r>
          </w:p>
        </w:tc>
        <w:tc>
          <w:tcPr>
            <w:tcW w:w="1297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F2A">
              <w:rPr>
                <w:rFonts w:ascii="Times New Roman" w:hAnsi="Times New Roman" w:cs="Times New Roman"/>
              </w:rPr>
              <w:t>English, Spanish</w:t>
            </w:r>
          </w:p>
        </w:tc>
        <w:tc>
          <w:tcPr>
            <w:tcW w:w="12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3B6E3B" w:rsidRPr="00722F2A" w:rsidRDefault="003B6E3B" w:rsidP="003B6E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3B6E3B" w:rsidRPr="00722F2A" w:rsidRDefault="003B6E3B" w:rsidP="003B6E3B">
      <w:pPr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  <w:proofErr w:type="spellStart"/>
      <w:r w:rsidRPr="00722F2A">
        <w:rPr>
          <w:rFonts w:ascii="Times New Roman" w:hAnsi="Times New Roman" w:cs="Times New Roman"/>
          <w:b/>
          <w:color w:val="222222"/>
          <w:shd w:val="clear" w:color="auto" w:fill="FFFFFF"/>
        </w:rPr>
        <w:t>Diglossic</w:t>
      </w:r>
      <w:proofErr w:type="spellEnd"/>
      <w:r w:rsidRPr="00722F2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refers to the use by a language community of two languages or dialects, a "high" or "H" variety restricted to certain formal situations, and a "low" or "L" variety for everyday interaction.</w:t>
      </w:r>
    </w:p>
    <w:p w:rsidR="003B6E3B" w:rsidRPr="00722F2A" w:rsidRDefault="003B6E3B" w:rsidP="003B6E3B">
      <w:pPr>
        <w:tabs>
          <w:tab w:val="left" w:pos="3795"/>
        </w:tabs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722F2A">
        <w:rPr>
          <w:rFonts w:ascii="Times New Roman" w:hAnsi="Times New Roman" w:cs="Times New Roman"/>
          <w:b/>
        </w:rPr>
        <w:t>* Language situation unknown</w:t>
      </w:r>
      <w:r w:rsidRPr="00722F2A">
        <w:rPr>
          <w:rFonts w:ascii="Times New Roman" w:hAnsi="Times New Roman" w:cs="Times New Roman"/>
          <w:b/>
        </w:rPr>
        <w:tab/>
      </w:r>
    </w:p>
    <w:p w:rsidR="00512524" w:rsidRPr="00512524" w:rsidRDefault="00512524" w:rsidP="00033B90">
      <w:pPr>
        <w:jc w:val="center"/>
        <w:rPr>
          <w:rFonts w:ascii="Times New Roman" w:eastAsia="Calibri" w:hAnsi="Times New Roman" w:cs="Times New Roman"/>
          <w:b/>
        </w:rPr>
      </w:pPr>
      <w:r w:rsidRPr="00512524">
        <w:rPr>
          <w:rFonts w:ascii="Times New Roman" w:eastAsia="Calibri" w:hAnsi="Times New Roman" w:cs="Times New Roman"/>
          <w:b/>
        </w:rPr>
        <w:t xml:space="preserve">Language Profile of Caribbean </w:t>
      </w:r>
      <w:proofErr w:type="gramStart"/>
      <w:r w:rsidRPr="00512524">
        <w:rPr>
          <w:rFonts w:ascii="Times New Roman" w:eastAsia="Calibri" w:hAnsi="Times New Roman" w:cs="Times New Roman"/>
          <w:b/>
        </w:rPr>
        <w:t>Territories</w:t>
      </w:r>
      <w:r w:rsidR="005234C5">
        <w:rPr>
          <w:rFonts w:ascii="Times New Roman" w:eastAsia="Calibri" w:hAnsi="Times New Roman" w:cs="Times New Roman"/>
          <w:b/>
        </w:rPr>
        <w:t xml:space="preserve">  2</w:t>
      </w:r>
      <w:proofErr w:type="gramEnd"/>
    </w:p>
    <w:p w:rsidR="00512524" w:rsidRPr="00512524" w:rsidRDefault="00033B90" w:rsidP="00512524">
      <w:pPr>
        <w:ind w:firstLine="0"/>
        <w:rPr>
          <w:rFonts w:ascii="Times New Roman" w:eastAsia="Calibri" w:hAnsi="Times New Roman" w:cs="Times New Roman"/>
        </w:rPr>
      </w:pPr>
      <w:r w:rsidRPr="00722F2A">
        <w:rPr>
          <w:rFonts w:ascii="Times New Roman" w:eastAsia="Calibri" w:hAnsi="Times New Roman" w:cs="Times New Roman"/>
          <w:b/>
        </w:rPr>
        <w:t>Source: Mervyn Alleyne "</w:t>
      </w:r>
      <w:r w:rsidR="00512524" w:rsidRPr="00512524">
        <w:rPr>
          <w:rFonts w:ascii="Times New Roman" w:eastAsia="Calibri" w:hAnsi="Times New Roman" w:cs="Times New Roman"/>
          <w:b/>
        </w:rPr>
        <w:t xml:space="preserve">A Linguistic Perspective on the Caribbean"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124"/>
        <w:gridCol w:w="2394"/>
      </w:tblGrid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Official Language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Country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Majority Language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Minority Language</w:t>
            </w: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Cuba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Dominican Republic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Puerto Rico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Providence, San Andreas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Panama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Jamaica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Guyana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Bhojpuri, Amerindian Language, Dutch Creole</w:t>
            </w: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Antigua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 xml:space="preserve">English 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St. Kitts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Montserrat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St. Vincent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Belize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Spanish, Amerindian Languages</w:t>
            </w:r>
          </w:p>
        </w:tc>
      </w:tr>
      <w:tr w:rsidR="00512524" w:rsidRPr="00512524" w:rsidTr="000805D3"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Trinidad and Tobago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 Creole, Spanish</w:t>
            </w:r>
          </w:p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Bhojpuri, Yoruba</w:t>
            </w:r>
          </w:p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rPr>
          <w:trHeight w:val="260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US Virgin Islands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rPr>
          <w:trHeight w:val="530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Grenada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 influenced by French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 Creole</w:t>
            </w:r>
          </w:p>
        </w:tc>
      </w:tr>
      <w:tr w:rsidR="00512524" w:rsidRPr="00512524" w:rsidTr="000805D3">
        <w:trPr>
          <w:trHeight w:val="458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St. Lucia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rPr>
          <w:trHeight w:val="458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Dominica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rPr>
          <w:trHeight w:val="458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Haiti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rPr>
          <w:trHeight w:val="332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 xml:space="preserve">Martinique 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rPr>
          <w:trHeight w:val="332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Guadeloupe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French Creole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</w:p>
        </w:tc>
      </w:tr>
      <w:tr w:rsidR="00512524" w:rsidRPr="00512524" w:rsidTr="000805D3">
        <w:trPr>
          <w:trHeight w:val="332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Dutch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Suriname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 xml:space="preserve">Sranan, </w:t>
            </w:r>
            <w:proofErr w:type="spellStart"/>
            <w:r w:rsidRPr="00512524">
              <w:rPr>
                <w:rFonts w:ascii="Times New Roman" w:eastAsia="Calibri" w:hAnsi="Times New Roman" w:cs="Times New Roman"/>
              </w:rPr>
              <w:t>Sarnami</w:t>
            </w:r>
            <w:proofErr w:type="spellEnd"/>
            <w:r w:rsidRPr="00512524">
              <w:rPr>
                <w:rFonts w:ascii="Times New Roman" w:eastAsia="Calibri" w:hAnsi="Times New Roman" w:cs="Times New Roman"/>
              </w:rPr>
              <w:t xml:space="preserve"> Hindi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left="-72" w:right="450"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Javanese, Maroon Creole languages, Amerindian Languages</w:t>
            </w:r>
          </w:p>
        </w:tc>
      </w:tr>
      <w:tr w:rsidR="00512524" w:rsidRPr="00512524" w:rsidTr="000805D3">
        <w:trPr>
          <w:trHeight w:val="332"/>
        </w:trPr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Dutch</w:t>
            </w:r>
          </w:p>
        </w:tc>
        <w:tc>
          <w:tcPr>
            <w:tcW w:w="266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Netherland Antilles</w:t>
            </w:r>
          </w:p>
          <w:p w:rsidR="00722F2A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(Saba,</w:t>
            </w:r>
            <w:r w:rsidR="00722F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2524">
              <w:rPr>
                <w:rFonts w:ascii="Times New Roman" w:eastAsia="Calibri" w:hAnsi="Times New Roman" w:cs="Times New Roman"/>
              </w:rPr>
              <w:t>St.</w:t>
            </w:r>
            <w:r w:rsidR="00722F2A">
              <w:rPr>
                <w:rFonts w:ascii="Times New Roman" w:eastAsia="Calibri" w:hAnsi="Times New Roman" w:cs="Times New Roman"/>
              </w:rPr>
              <w:t>Eustatius</w:t>
            </w:r>
            <w:proofErr w:type="spellEnd"/>
            <w:r w:rsidR="00722F2A">
              <w:rPr>
                <w:rFonts w:ascii="Times New Roman" w:eastAsia="Calibri" w:hAnsi="Times New Roman" w:cs="Times New Roman"/>
              </w:rPr>
              <w:t>,</w:t>
            </w:r>
          </w:p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St. Maarten)</w:t>
            </w:r>
          </w:p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Curacao, Bonaire, Aruba</w:t>
            </w:r>
          </w:p>
        </w:tc>
        <w:tc>
          <w:tcPr>
            <w:tcW w:w="2124" w:type="dxa"/>
          </w:tcPr>
          <w:p w:rsidR="00512524" w:rsidRPr="00512524" w:rsidRDefault="00512524" w:rsidP="00512524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Papiamentu, English</w:t>
            </w:r>
          </w:p>
        </w:tc>
        <w:tc>
          <w:tcPr>
            <w:tcW w:w="2394" w:type="dxa"/>
          </w:tcPr>
          <w:p w:rsidR="00512524" w:rsidRPr="00512524" w:rsidRDefault="00512524" w:rsidP="00512524">
            <w:pPr>
              <w:spacing w:before="0" w:after="0" w:line="240" w:lineRule="auto"/>
              <w:ind w:hanging="72"/>
              <w:rPr>
                <w:rFonts w:ascii="Times New Roman" w:eastAsia="Calibri" w:hAnsi="Times New Roman" w:cs="Times New Roman"/>
              </w:rPr>
            </w:pPr>
            <w:r w:rsidRPr="00512524">
              <w:rPr>
                <w:rFonts w:ascii="Times New Roman" w:eastAsia="Calibri" w:hAnsi="Times New Roman" w:cs="Times New Roman"/>
              </w:rPr>
              <w:t>Spanish</w:t>
            </w:r>
          </w:p>
        </w:tc>
      </w:tr>
    </w:tbl>
    <w:p w:rsidR="004131D6" w:rsidRPr="00722F2A" w:rsidRDefault="004131D6" w:rsidP="00B30412">
      <w:pPr>
        <w:spacing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4131D6" w:rsidRPr="00722F2A" w:rsidSect="00212095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B"/>
    <w:rsid w:val="00033B90"/>
    <w:rsid w:val="00035455"/>
    <w:rsid w:val="00060FBE"/>
    <w:rsid w:val="00212095"/>
    <w:rsid w:val="00236531"/>
    <w:rsid w:val="003B6E3B"/>
    <w:rsid w:val="004131D6"/>
    <w:rsid w:val="004F7A6D"/>
    <w:rsid w:val="00512524"/>
    <w:rsid w:val="005234C5"/>
    <w:rsid w:val="005A38B2"/>
    <w:rsid w:val="00722F2A"/>
    <w:rsid w:val="007309BE"/>
    <w:rsid w:val="00A617CA"/>
    <w:rsid w:val="00B30412"/>
    <w:rsid w:val="00DF3B56"/>
    <w:rsid w:val="00F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42560-B6DA-4509-A1E6-5DE4DEE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3B"/>
    <w:pPr>
      <w:spacing w:before="225" w:after="225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3B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512524"/>
    <w:pPr>
      <w:spacing w:after="0" w:line="240" w:lineRule="auto"/>
      <w:ind w:firstLine="72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vernon</dc:creator>
  <cp:lastModifiedBy>Megz</cp:lastModifiedBy>
  <cp:revision>2</cp:revision>
  <dcterms:created xsi:type="dcterms:W3CDTF">2020-03-25T20:45:00Z</dcterms:created>
  <dcterms:modified xsi:type="dcterms:W3CDTF">2020-03-25T20:45:00Z</dcterms:modified>
</cp:coreProperties>
</file>